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7B" w:rsidRPr="00C6437B" w:rsidRDefault="00C6437B" w:rsidP="00C6437B">
      <w:pPr>
        <w:spacing w:before="48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437B">
        <w:rPr>
          <w:rFonts w:ascii="Times New Roman" w:eastAsia="Calibri" w:hAnsi="Times New Roman" w:cs="Times New Roman"/>
          <w:sz w:val="24"/>
          <w:szCs w:val="24"/>
        </w:rPr>
        <w:t>УДК 634.8(093)</w:t>
      </w:r>
    </w:p>
    <w:p w:rsidR="00C6437B" w:rsidRPr="00C6437B" w:rsidRDefault="00C6437B" w:rsidP="00C64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7B">
        <w:rPr>
          <w:rFonts w:ascii="Times New Roman" w:eastAsia="Calibri" w:hAnsi="Times New Roman" w:cs="Times New Roman"/>
          <w:b/>
          <w:sz w:val="28"/>
          <w:szCs w:val="28"/>
        </w:rPr>
        <w:t xml:space="preserve">НАСЛЕДОВАНИЕ ПРИЗНАКА – РАННЕЕ ВЫЗРЕВАНИЕ ЛОЗЫ </w:t>
      </w:r>
    </w:p>
    <w:p w:rsidR="00C6437B" w:rsidRPr="00C6437B" w:rsidRDefault="00C6437B" w:rsidP="00C64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7B">
        <w:rPr>
          <w:rFonts w:ascii="Times New Roman" w:eastAsia="Calibri" w:hAnsi="Times New Roman" w:cs="Times New Roman"/>
          <w:b/>
          <w:sz w:val="28"/>
          <w:szCs w:val="28"/>
        </w:rPr>
        <w:t xml:space="preserve">В ПОТОМСТВЕ ЕВРОПЕЙСКО-АМУРСКИХ ГИБРИДОВ </w:t>
      </w:r>
    </w:p>
    <w:p w:rsidR="00C6437B" w:rsidRPr="00C6437B" w:rsidRDefault="00C6437B" w:rsidP="00C6437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7B">
        <w:rPr>
          <w:rFonts w:ascii="Times New Roman" w:eastAsia="Calibri" w:hAnsi="Times New Roman" w:cs="Times New Roman"/>
          <w:b/>
          <w:sz w:val="28"/>
          <w:szCs w:val="28"/>
        </w:rPr>
        <w:t>ВИНОГРАДА</w:t>
      </w:r>
    </w:p>
    <w:p w:rsidR="00C6437B" w:rsidRPr="00C6437B" w:rsidRDefault="00C6437B" w:rsidP="00C64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6437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INHERITANCE OF EARLY MATURATION CHARACTER </w:t>
      </w:r>
    </w:p>
    <w:p w:rsidR="00C6437B" w:rsidRPr="00C6437B" w:rsidRDefault="00C6437B" w:rsidP="00C6437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6437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 GRAPE VINE</w:t>
      </w:r>
      <w:r w:rsidRPr="00C6437B">
        <w:rPr>
          <w:rFonts w:ascii="Calibri" w:eastAsia="Times New Roman" w:hAnsi="Calibri" w:cs="Times New Roman"/>
          <w:lang w:val="en-US"/>
        </w:rPr>
        <w:t xml:space="preserve"> </w:t>
      </w:r>
      <w:r w:rsidRPr="00C6437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IN OFFSPRING OF EUROPEAN-AMUR HYBRIDS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498"/>
      </w:tblGrid>
      <w:tr w:rsidR="00C6437B" w:rsidRPr="00C6437B" w:rsidTr="00D539E6">
        <w:tc>
          <w:tcPr>
            <w:tcW w:w="4536" w:type="dxa"/>
            <w:shd w:val="clear" w:color="auto" w:fill="auto"/>
          </w:tcPr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Л.И.</w:t>
            </w:r>
            <w:r w:rsidRPr="00C643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643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Филиппенко</w:t>
            </w: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ФГБНУ Всероссийский </w:t>
            </w: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научно-исследовательский институт </w:t>
            </w: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генетики и селекции плодовых растений имени И.В. Мичурина, Мичуринск, </w:t>
            </w: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6437B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cglm</w:t>
              </w:r>
              <w:r w:rsidRPr="00C6437B">
                <w:rPr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6437B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6437B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6437B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437B" w:rsidRPr="00C6437B" w:rsidRDefault="00C6437B" w:rsidP="00C6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shd w:val="clear" w:color="auto" w:fill="auto"/>
          </w:tcPr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643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L.I. Philippenko</w:t>
            </w: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FSBSI I.V. Michurin All-Russian Scientific institute for Genetic and Breeding of Fruit Plants, Michurinsk, Russia, </w:t>
            </w: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C6437B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cglm@rambler.ru</w:t>
              </w:r>
            </w:hyperlink>
          </w:p>
          <w:p w:rsidR="00C6437B" w:rsidRPr="00C6437B" w:rsidRDefault="00C6437B" w:rsidP="00C6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6437B" w:rsidRPr="00C6437B" w:rsidTr="00D539E6">
        <w:tc>
          <w:tcPr>
            <w:tcW w:w="4536" w:type="dxa"/>
            <w:shd w:val="clear" w:color="auto" w:fill="auto"/>
          </w:tcPr>
          <w:p w:rsidR="00C6437B" w:rsidRPr="00C6437B" w:rsidRDefault="00C6437B" w:rsidP="00C6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Аннотация. 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Методом гибридологического анализа установлено, что признак – раннее вызревание лозы у винограда контролируется полигенно и фенотипически проявляется независимо от признаков устойчивости к грибным болезням. Показано, что в условиях короткого вегетационного периода и умеренно жаркого лета ЦЧР и Нечерноземья европейско-амурские гибриды – сорта Мускат устойчивый (В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vertAlign w:val="subscript"/>
              </w:rPr>
              <w:t>1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), Краса севера (В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vertAlign w:val="subscript"/>
              </w:rPr>
              <w:t>1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 и Муромец (В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vertAlign w:val="subscript"/>
              </w:rPr>
              <w:t>1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), Русский янтарь (В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vertAlign w:val="subscript"/>
              </w:rPr>
              <w:t xml:space="preserve">1 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× В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vertAlign w:val="subscript"/>
              </w:rPr>
              <w:t>3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 и Нептун (В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vertAlign w:val="subscript"/>
              </w:rPr>
              <w:t xml:space="preserve">2 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× В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vertAlign w:val="subscript"/>
              </w:rPr>
              <w:t>1</w:t>
            </w:r>
            <w:r w:rsidRPr="00C6437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 – обладают признаком – раннее вызревание лозы до заморозков в сентябре.</w:t>
            </w: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98" w:type="dxa"/>
            <w:shd w:val="clear" w:color="auto" w:fill="auto"/>
          </w:tcPr>
          <w:p w:rsidR="00C6437B" w:rsidRPr="00C6437B" w:rsidRDefault="00C6437B" w:rsidP="00C6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3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Summary.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Hybridological analyses allowed to determine that early maturation character in </w:t>
            </w:r>
            <w:r w:rsidRPr="00C643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Vitis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vine is controlled poligenically and has its: phenotypical displaying independently of fungal disease resistance. It was shown that under the circumstances of the short vegetation period and medium – heat summer of the Middle Zone of Russia – European-Amurensis hybrids i.e. varieties: Muskat Ustoichivy (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Krasa Severa (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and Muromets (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Russky Yantar (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1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and Neptun (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possess early maturation character of vine until early frosts in September.</w:t>
            </w:r>
          </w:p>
          <w:p w:rsidR="00C6437B" w:rsidRPr="00C6437B" w:rsidRDefault="00C6437B" w:rsidP="00C6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6437B" w:rsidRPr="00C6437B" w:rsidTr="00D539E6">
        <w:tc>
          <w:tcPr>
            <w:tcW w:w="4536" w:type="dxa"/>
            <w:shd w:val="clear" w:color="auto" w:fill="auto"/>
          </w:tcPr>
          <w:p w:rsidR="00C6437B" w:rsidRPr="00C6437B" w:rsidRDefault="00C6437B" w:rsidP="00C6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слова: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европейско-амурские гибриды, виноград, сорта, раннее вызревание лозы, наследование.</w:t>
            </w:r>
          </w:p>
        </w:tc>
        <w:tc>
          <w:tcPr>
            <w:tcW w:w="4498" w:type="dxa"/>
            <w:shd w:val="clear" w:color="auto" w:fill="auto"/>
          </w:tcPr>
          <w:p w:rsidR="00C6437B" w:rsidRPr="00C6437B" w:rsidRDefault="00C6437B" w:rsidP="00C6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3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Keywords: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European-Amurensis hybrids, </w:t>
            </w:r>
            <w:r w:rsidRPr="00C643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Vitis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varieties, early maturation of vine, inheritance.</w:t>
            </w:r>
          </w:p>
        </w:tc>
      </w:tr>
    </w:tbl>
    <w:p w:rsidR="00C6437B" w:rsidRPr="00C6437B" w:rsidRDefault="00C6437B" w:rsidP="00C6437B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b/>
          <w:sz w:val="30"/>
          <w:szCs w:val="30"/>
        </w:rPr>
        <w:t>Введение.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Выбранное направление исследований обосновано необходимостью создания новых сортов винограда столового и универсального направлений использования для возделывания в Центрально-Черноземном регионе РФ. </w:t>
      </w:r>
    </w:p>
    <w:p w:rsidR="00C6437B" w:rsidRPr="00C6437B" w:rsidRDefault="00C6437B" w:rsidP="00C6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Целью настоящей работы явился отбор доноров раннего вызревания лозы в комплексе с устойчивостью к ложной мучнистой росе (возбудитель −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Plasmopara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viticola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Berl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et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de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Toni</w:t>
      </w:r>
      <w:r w:rsidRPr="00C6437B">
        <w:rPr>
          <w:rFonts w:ascii="Times New Roman" w:eastAsia="Calibri" w:hAnsi="Times New Roman" w:cs="Times New Roman"/>
          <w:sz w:val="30"/>
          <w:szCs w:val="30"/>
        </w:rPr>
        <w:t>), который проводился по результатам гибридологического анализа закономерностей наследования этих признаков в потомстве межвидовых гибридов европейско-амурского происхождения с диплоидным набором хромосом (2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n</w:t>
      </w:r>
      <w:r w:rsidRPr="00C6437B">
        <w:rPr>
          <w:rFonts w:ascii="Times New Roman" w:eastAsia="Calibri" w:hAnsi="Times New Roman" w:cs="Times New Roman"/>
          <w:sz w:val="30"/>
          <w:szCs w:val="30"/>
        </w:rPr>
        <w:t>=38).</w:t>
      </w:r>
    </w:p>
    <w:p w:rsidR="00C6437B" w:rsidRPr="00C6437B" w:rsidRDefault="00C6437B" w:rsidP="00C6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Объекты и методы исследований.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Объектами настоящего исследования являлись сложные европейско-амурские гибриды, полученные в результате последовательных беккроссов гибридов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F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1</w:t>
      </w:r>
      <w:r w:rsidRPr="00C6437B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"/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 vinifera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L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. ×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 amurensis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Rupr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.), с сортами культурного винограда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 vinifera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L</w:t>
      </w:r>
      <w:r w:rsidRPr="00C6437B">
        <w:rPr>
          <w:rFonts w:ascii="Times New Roman" w:eastAsia="Calibri" w:hAnsi="Times New Roman" w:cs="Times New Roman"/>
          <w:sz w:val="30"/>
          <w:szCs w:val="30"/>
        </w:rPr>
        <w:t>., хорошо скрещивающиеся между собой, благодаря диплоидному набору хромосом 2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n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=38. </w:t>
      </w:r>
    </w:p>
    <w:p w:rsidR="00C6437B" w:rsidRPr="00C6437B" w:rsidRDefault="00C6437B" w:rsidP="00C6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>Анализ генотипического потенциала в формировании признака раннего вызревания лозы проводился на основе результатов учетов степени вызревания древесины однолетних приростов в конце вегетации (август – сентябрь) по количеству вызревших междоузлий на побегах каждого опытного растения.</w:t>
      </w:r>
    </w:p>
    <w:p w:rsidR="00C6437B" w:rsidRPr="00C6437B" w:rsidRDefault="00C6437B" w:rsidP="00C6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Анализ генотипического потенциала в формировании признака высокой степени устойчивости к милдью проводился по результатам полевых учетов степени устойчивости листового аппарата к развитию грибного возбудителя </w:t>
      </w:r>
      <w:r w:rsidRPr="00C6437B">
        <w:rPr>
          <w:rFonts w:ascii="Times New Roman" w:eastAsia="Calibri" w:hAnsi="Times New Roman" w:cs="Times New Roman"/>
          <w:i/>
          <w:spacing w:val="-2"/>
          <w:sz w:val="30"/>
          <w:szCs w:val="30"/>
          <w:lang w:val="en-US"/>
        </w:rPr>
        <w:t>Plasmopara</w:t>
      </w:r>
      <w:r w:rsidRPr="00C6437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i/>
          <w:spacing w:val="-2"/>
          <w:sz w:val="30"/>
          <w:szCs w:val="30"/>
          <w:lang w:val="en-US"/>
        </w:rPr>
        <w:t>viticola</w:t>
      </w:r>
      <w:r w:rsidRPr="00C6437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  <w:lang w:val="en-US"/>
        </w:rPr>
        <w:t>Berl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  <w:lang w:val="en-US"/>
        </w:rPr>
        <w:t>et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  <w:lang w:val="en-US"/>
        </w:rPr>
        <w:t>de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  <w:lang w:val="en-US"/>
        </w:rPr>
        <w:t>Toni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в конце июня–июля на растениях, возделываемых без обработки пестицидами. </w:t>
      </w:r>
    </w:p>
    <w:p w:rsidR="00C6437B" w:rsidRPr="00C6437B" w:rsidRDefault="00C6437B" w:rsidP="00C643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Отсутствие некротической реакции хлорофиллоносных клеток растения-хозяина в ответ на проникновение метаболитов паразита (милдью) оценивалось как полная восприимчивость баллом 4. Проявление защитной реакции – некроз, индуцируемой метаболитами паразита, оценивалось как устойчивость хозяина [1]. Степень заселенности грибницей милдью паренхимных клеток мезофилла молодых листьев оценивалась по объему некрозировавших тканей в послеинкубационный период спороношения при первичном заражении. Количество некрозировавших паренхимных клеток мезофилла, ограничивающих интенсивность эндопаразитарного развития возбудителя, свидетельствовало об очень высокой – 1 балл, высокой – 2 балла и низкой – 3 балла степени устойчивости к милдью. </w:t>
      </w:r>
    </w:p>
    <w:p w:rsidR="00C6437B" w:rsidRPr="00C6437B" w:rsidRDefault="00C6437B" w:rsidP="00C643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>Статистическая обработка результатов фитопатологической оценки проводилась с использованием метода χ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  <w:vertAlign w:val="superscript"/>
        </w:rPr>
        <w:t>2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, при двух фенотипических классах потомков после их объединения в 2 альтернативные группы – устойчивые (на 1, 2 и 3 балла) и восприимчивые (на 4 балла). </w:t>
      </w:r>
    </w:p>
    <w:p w:rsidR="00C6437B" w:rsidRPr="00C6437B" w:rsidRDefault="00C6437B" w:rsidP="00C6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6437B">
        <w:rPr>
          <w:rFonts w:ascii="Times New Roman" w:eastAsia="Calibri" w:hAnsi="Times New Roman" w:cs="Times New Roman"/>
          <w:b/>
          <w:sz w:val="30"/>
          <w:szCs w:val="30"/>
        </w:rPr>
        <w:t xml:space="preserve">Обсуждение результатов. 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Проблема создания сортов для Средней полосы России решается путем гибридизации лучших коммерческих сортов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 vinifera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L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.: среднеазиатского и западно-европейского происхождения, а также США и Канады – с менее используемыми в культуре представителями подрода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Euvitis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L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.: </w:t>
      </w:r>
      <w:r w:rsidRPr="00C6437B">
        <w:rPr>
          <w:rFonts w:ascii="Times New Roman" w:eastAsia="Calibri" w:hAnsi="Times New Roman" w:cs="Times New Roman"/>
          <w:i/>
          <w:spacing w:val="4"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pacing w:val="4"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pacing w:val="4"/>
          <w:sz w:val="30"/>
          <w:szCs w:val="30"/>
          <w:lang w:val="en-US"/>
        </w:rPr>
        <w:t> labrusca</w:t>
      </w:r>
      <w:r w:rsidRPr="00C6437B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pacing w:val="4"/>
          <w:sz w:val="30"/>
          <w:szCs w:val="30"/>
          <w:lang w:val="en-US"/>
        </w:rPr>
        <w:t>L</w:t>
      </w:r>
      <w:r w:rsidRPr="00C6437B">
        <w:rPr>
          <w:rFonts w:ascii="Times New Roman" w:eastAsia="Calibri" w:hAnsi="Times New Roman" w:cs="Times New Roman"/>
          <w:spacing w:val="4"/>
          <w:sz w:val="30"/>
          <w:szCs w:val="30"/>
        </w:rPr>
        <w:t>.,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 amurensis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Rupr</w:t>
      </w:r>
      <w:r w:rsidRPr="00C6437B">
        <w:rPr>
          <w:rFonts w:ascii="Times New Roman" w:eastAsia="Calibri" w:hAnsi="Times New Roman" w:cs="Times New Roman"/>
          <w:sz w:val="30"/>
          <w:szCs w:val="30"/>
        </w:rPr>
        <w:t>.,</w:t>
      </w:r>
      <w:r w:rsidRPr="00C6437B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 и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riparia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Mich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. Генотипы представителей этих высокоморозостойких видов несут доминантные гены устойчивости к грибным болезням, а также сложные комплексы полигенов, </w:t>
      </w:r>
      <w:r w:rsidRPr="00C6437B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определяющие формирование фенотипов, позволяющих в условиях зимнего покоя выдерживать температуры ниже 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>-28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  <w:vertAlign w:val="superscript"/>
        </w:rPr>
        <w:t>о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...-33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  <w:vertAlign w:val="superscript"/>
        </w:rPr>
        <w:t>о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>С или -35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  <w:vertAlign w:val="superscript"/>
        </w:rPr>
        <w:t>о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... -40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  <w:vertAlign w:val="superscript"/>
        </w:rPr>
        <w:t>о</w:t>
      </w: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>С, в зависимости от их географического местообитания, определяющего степень воздействия естественного отбора на морозостойкость и устойчивость к патогенам в процессе эволюции.</w:t>
      </w:r>
    </w:p>
    <w:p w:rsidR="00C6437B" w:rsidRPr="00C6437B" w:rsidRDefault="00C6437B" w:rsidP="00C64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6437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Одним из признаков высокоморозостойких видов является способность к раннему вызреванию лозы в процессе онтогенеза в условиях короткого вегетационного периода.</w:t>
      </w:r>
    </w:p>
    <w:p w:rsidR="00C6437B" w:rsidRPr="00C6437B" w:rsidRDefault="00C6437B" w:rsidP="00C6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C6437B">
        <w:rPr>
          <w:rFonts w:ascii="Times New Roman" w:eastAsia="Calibri" w:hAnsi="Times New Roman" w:cs="Times New Roman"/>
          <w:spacing w:val="-2"/>
          <w:sz w:val="30"/>
          <w:szCs w:val="30"/>
        </w:rPr>
        <w:t>С целью анализа генотипического потенциала, обуславливающего формирование признака раннего вызревания лозы были проведены учеты степени вызревания древесины однолетних приростов в конце вегетации по количеству вызревших междоузлий на однолетних побегах каждого опытного растения.</w:t>
      </w:r>
    </w:p>
    <w:p w:rsidR="00C6437B" w:rsidRPr="00C6437B" w:rsidRDefault="00C6437B" w:rsidP="00C6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Генетический анализ результатов оценки после искусственного заражения милдью потомства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1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, полученного от самоопыления европейско-амурских гибридов-беккроссов с сортами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 vinifera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L</w:t>
      </w:r>
      <w:r w:rsidRPr="00C6437B">
        <w:rPr>
          <w:rFonts w:ascii="Times New Roman" w:eastAsia="Calibri" w:hAnsi="Times New Roman" w:cs="Times New Roman"/>
          <w:sz w:val="30"/>
          <w:szCs w:val="30"/>
        </w:rPr>
        <w:t>., выявил гетерозиготность генотипов сортов Муромец (В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1</w:t>
      </w:r>
      <w:r w:rsidRPr="00C6437B">
        <w:rPr>
          <w:rFonts w:ascii="Times New Roman" w:eastAsia="Calibri" w:hAnsi="Times New Roman" w:cs="Times New Roman"/>
          <w:sz w:val="30"/>
          <w:szCs w:val="30"/>
        </w:rPr>
        <w:t>) и Русский янтарь (В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 xml:space="preserve">1 </w:t>
      </w:r>
      <w:r w:rsidRPr="00C6437B">
        <w:rPr>
          <w:rFonts w:ascii="Times New Roman" w:eastAsia="Calibri" w:hAnsi="Times New Roman" w:cs="Times New Roman"/>
          <w:sz w:val="30"/>
          <w:szCs w:val="30"/>
        </w:rPr>
        <w:t>× В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) по доминантному гену устойчивости к милдью −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Pv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a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(табл. 1).</w:t>
      </w:r>
    </w:p>
    <w:p w:rsidR="00C6437B" w:rsidRPr="00C6437B" w:rsidRDefault="00C6437B" w:rsidP="00C6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>Использование сорта Муромец в гибридизации привело к отбору сорта Русский янтарь (Муромец × Сеянец Элиты № 10 от св. опыления), обладающего высокими темпами вызревания ягод (начало августа) и лозы, хорошо вызревающей к первым заморозкам в сентябре, а также высокой степенью сопротивляемости милдью (2 балла) в условиях эпифитотии, то есть – наиболее благоприятных условиях для развития и размножения возбудителя.</w:t>
      </w:r>
    </w:p>
    <w:p w:rsidR="00C6437B" w:rsidRPr="00C6437B" w:rsidRDefault="00C6437B" w:rsidP="00C6437B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437B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C6437B" w:rsidRPr="00C6437B" w:rsidRDefault="00C6437B" w:rsidP="00C64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37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по степени фенотипического проявления признака устойчивости </w:t>
      </w:r>
    </w:p>
    <w:p w:rsidR="00C6437B" w:rsidRPr="00C6437B" w:rsidRDefault="00C6437B" w:rsidP="00C64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37B">
        <w:rPr>
          <w:rFonts w:ascii="Times New Roman" w:eastAsia="Calibri" w:hAnsi="Times New Roman" w:cs="Times New Roman"/>
          <w:b/>
          <w:sz w:val="24"/>
          <w:szCs w:val="24"/>
        </w:rPr>
        <w:t xml:space="preserve">к милдью в потомстве </w:t>
      </w:r>
      <w:r w:rsidRPr="00C643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6437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</w:t>
      </w:r>
      <w:r w:rsidRPr="00C6437B">
        <w:rPr>
          <w:rFonts w:ascii="Times New Roman" w:eastAsia="Calibri" w:hAnsi="Times New Roman" w:cs="Times New Roman"/>
          <w:b/>
          <w:sz w:val="24"/>
          <w:szCs w:val="24"/>
        </w:rPr>
        <w:t xml:space="preserve"> от самоопыления европейско-амурских </w:t>
      </w:r>
    </w:p>
    <w:p w:rsidR="00C6437B" w:rsidRPr="00C6437B" w:rsidRDefault="00C6437B" w:rsidP="00C6437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37B">
        <w:rPr>
          <w:rFonts w:ascii="Times New Roman" w:eastAsia="Calibri" w:hAnsi="Times New Roman" w:cs="Times New Roman"/>
          <w:b/>
          <w:sz w:val="24"/>
          <w:szCs w:val="24"/>
        </w:rPr>
        <w:t>гибридов-беккроссов с сортами</w:t>
      </w:r>
      <w:r w:rsidRPr="00C643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6437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V</w:t>
      </w:r>
      <w:r w:rsidRPr="00C6437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6437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 vinifera</w:t>
      </w:r>
      <w:r w:rsidRPr="00C643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643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L</w:t>
      </w:r>
      <w:r w:rsidRPr="00C643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07"/>
        <w:gridCol w:w="1843"/>
        <w:gridCol w:w="567"/>
        <w:gridCol w:w="687"/>
        <w:gridCol w:w="708"/>
        <w:gridCol w:w="709"/>
        <w:gridCol w:w="1865"/>
      </w:tblGrid>
      <w:tr w:rsidR="00C6437B" w:rsidRPr="00C6437B" w:rsidTr="00D539E6">
        <w:trPr>
          <w:trHeight w:val="532"/>
          <w:jc w:val="center"/>
        </w:trPr>
        <w:tc>
          <w:tcPr>
            <w:tcW w:w="540" w:type="dxa"/>
            <w:vMerge w:val="restart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  <w:vMerge w:val="restart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потомков,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Изучено</w:t>
            </w:r>
          </w:p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671" w:type="dxa"/>
            <w:gridSpan w:val="4"/>
          </w:tcPr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из них с поражением милдью, в баллах</w:t>
            </w:r>
          </w:p>
        </w:tc>
        <w:tc>
          <w:tcPr>
            <w:tcW w:w="1865" w:type="dxa"/>
            <w:vMerge w:val="restart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– устойчивые:</w:t>
            </w:r>
          </w:p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восприимчивые</w:t>
            </w:r>
          </w:p>
        </w:tc>
      </w:tr>
      <w:tr w:rsidR="00C6437B" w:rsidRPr="00C6437B" w:rsidTr="00D539E6">
        <w:trPr>
          <w:trHeight w:val="278"/>
          <w:jc w:val="center"/>
        </w:trPr>
        <w:tc>
          <w:tcPr>
            <w:tcW w:w="540" w:type="dxa"/>
            <w:vMerge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vMerge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37B" w:rsidRPr="00C6437B" w:rsidTr="00D539E6">
        <w:trPr>
          <w:trHeight w:val="520"/>
          <w:jc w:val="center"/>
        </w:trPr>
        <w:tc>
          <w:tcPr>
            <w:tcW w:w="54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Муромец (В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) от</w:t>
            </w: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самоопыления</w:t>
            </w:r>
          </w:p>
        </w:tc>
        <w:tc>
          <w:tcPr>
            <w:tcW w:w="1843" w:type="dxa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7" w:type="dxa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8" w:type="dxa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09" w:type="dxa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865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3 : 1</w:t>
            </w:r>
          </w:p>
        </w:tc>
      </w:tr>
      <w:tr w:rsidR="00C6437B" w:rsidRPr="00C6437B" w:rsidTr="00D539E6">
        <w:trPr>
          <w:trHeight w:val="266"/>
          <w:jc w:val="center"/>
        </w:trPr>
        <w:tc>
          <w:tcPr>
            <w:tcW w:w="8926" w:type="dxa"/>
            <w:gridSpan w:val="8"/>
          </w:tcPr>
          <w:p w:rsidR="00C6437B" w:rsidRPr="00C6437B" w:rsidRDefault="00C6437B" w:rsidP="00C643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χ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= 0,154; р=0,70 ÷ 0,80</w:t>
            </w:r>
          </w:p>
        </w:tc>
      </w:tr>
      <w:tr w:rsidR="00C6437B" w:rsidRPr="00C6437B" w:rsidTr="00D539E6">
        <w:trPr>
          <w:trHeight w:val="799"/>
          <w:jc w:val="center"/>
        </w:trPr>
        <w:tc>
          <w:tcPr>
            <w:tcW w:w="54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янтарь </w:t>
            </w: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× 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от </w:t>
            </w:r>
          </w:p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самоопыления</w:t>
            </w:r>
          </w:p>
        </w:tc>
        <w:tc>
          <w:tcPr>
            <w:tcW w:w="1843" w:type="dxa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vAlign w:val="center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865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3 : 1</w:t>
            </w:r>
          </w:p>
        </w:tc>
      </w:tr>
      <w:tr w:rsidR="00C6437B" w:rsidRPr="00C6437B" w:rsidTr="00D539E6">
        <w:trPr>
          <w:trHeight w:val="294"/>
          <w:jc w:val="center"/>
        </w:trPr>
        <w:tc>
          <w:tcPr>
            <w:tcW w:w="8926" w:type="dxa"/>
            <w:gridSpan w:val="8"/>
          </w:tcPr>
          <w:p w:rsidR="00C6437B" w:rsidRPr="00C6437B" w:rsidRDefault="00C6437B" w:rsidP="00C643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χ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= 0,074; р=0,70 ÷ 0,80</w:t>
            </w:r>
          </w:p>
        </w:tc>
      </w:tr>
    </w:tbl>
    <w:p w:rsidR="00C6437B" w:rsidRPr="00C6437B" w:rsidRDefault="00C6437B" w:rsidP="00C6437B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Анализ распределения по признаку степени вызревания лозы в потомстве, полученном от самоопыления, выявил, что потомство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1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сортов Муромец и Русский янтарь обладает генетическими факторами, </w:t>
      </w:r>
      <w:r w:rsidRPr="00C6437B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определяющими более высокие темпы вызревания лозы по сравнению с иными вариантами европейско-амурских гибридов. То есть эти сорта – доноры полигенов, детерминирующих раннее вызревания лозы. При этом, наблюдается независимое наследование гена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Pv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a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от генетических факторов (полигенов), контролирующих фенотипическое проявление признака раннего вызревания лозы в потомстве (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1</w:t>
      </w:r>
      <w:r w:rsidRPr="00C6437B">
        <w:rPr>
          <w:rFonts w:ascii="Times New Roman" w:eastAsia="Calibri" w:hAnsi="Times New Roman" w:cs="Times New Roman"/>
          <w:sz w:val="30"/>
          <w:szCs w:val="30"/>
        </w:rPr>
        <w:t>) от самоопыления этих сортов (табл. 2).</w:t>
      </w:r>
    </w:p>
    <w:p w:rsidR="00C6437B" w:rsidRPr="00C6437B" w:rsidRDefault="00C6437B" w:rsidP="00C6437B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437B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C6437B" w:rsidRPr="00C6437B" w:rsidRDefault="00C6437B" w:rsidP="00C643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37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по признаку степени вызревания лозы в потомстве, </w:t>
      </w:r>
    </w:p>
    <w:p w:rsidR="00C6437B" w:rsidRPr="00C6437B" w:rsidRDefault="00C6437B" w:rsidP="00C643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37B">
        <w:rPr>
          <w:rFonts w:ascii="Times New Roman" w:eastAsia="Calibri" w:hAnsi="Times New Roman" w:cs="Times New Roman"/>
          <w:b/>
          <w:sz w:val="24"/>
          <w:szCs w:val="24"/>
        </w:rPr>
        <w:t xml:space="preserve">полученном от самоопыления европейско-амурских гибридов-беккроссов </w:t>
      </w:r>
    </w:p>
    <w:p w:rsidR="00C6437B" w:rsidRPr="00C6437B" w:rsidRDefault="00C6437B" w:rsidP="00C6437B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37B">
        <w:rPr>
          <w:rFonts w:ascii="Times New Roman" w:eastAsia="Calibri" w:hAnsi="Times New Roman" w:cs="Times New Roman"/>
          <w:b/>
          <w:sz w:val="24"/>
          <w:szCs w:val="24"/>
        </w:rPr>
        <w:t xml:space="preserve">с сортами </w:t>
      </w:r>
      <w:r w:rsidRPr="00C6437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V</w:t>
      </w:r>
      <w:r w:rsidRPr="00C6437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6437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 vinifera</w:t>
      </w:r>
      <w:r w:rsidRPr="00C643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643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L</w:t>
      </w:r>
      <w:r w:rsidRPr="00C6437B">
        <w:rPr>
          <w:rFonts w:ascii="Times New Roman" w:eastAsia="Calibri" w:hAnsi="Times New Roman" w:cs="Times New Roman"/>
          <w:b/>
          <w:sz w:val="24"/>
          <w:szCs w:val="24"/>
        </w:rPr>
        <w:t>. в первый год вегетации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960"/>
        <w:gridCol w:w="1339"/>
        <w:gridCol w:w="1339"/>
        <w:gridCol w:w="1339"/>
        <w:gridCol w:w="1347"/>
        <w:gridCol w:w="1340"/>
      </w:tblGrid>
      <w:tr w:rsidR="00C6437B" w:rsidRPr="00C6437B" w:rsidTr="00D539E6">
        <w:tc>
          <w:tcPr>
            <w:tcW w:w="622" w:type="dxa"/>
            <w:vMerge w:val="restart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vMerge w:val="restart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Изучено потомков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704" w:type="dxa"/>
            <w:gridSpan w:val="5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из них % с количеством вызревших междоузлий</w:t>
            </w:r>
          </w:p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конце вегетации:</w:t>
            </w:r>
          </w:p>
        </w:tc>
      </w:tr>
      <w:tr w:rsidR="00C6437B" w:rsidRPr="00C6437B" w:rsidTr="00D539E6">
        <w:tc>
          <w:tcPr>
            <w:tcW w:w="622" w:type="dxa"/>
            <w:vMerge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0-1,5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2-3,5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4-5,5</w:t>
            </w:r>
          </w:p>
        </w:tc>
        <w:tc>
          <w:tcPr>
            <w:tcW w:w="1347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6-7,5</w:t>
            </w:r>
          </w:p>
        </w:tc>
        <w:tc>
          <w:tcPr>
            <w:tcW w:w="134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</w:tr>
      <w:tr w:rsidR="00C6437B" w:rsidRPr="00C6437B" w:rsidTr="00D539E6">
        <w:tc>
          <w:tcPr>
            <w:tcW w:w="622" w:type="dxa"/>
            <w:vMerge w:val="restart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4" w:type="dxa"/>
            <w:gridSpan w:val="6"/>
          </w:tcPr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Аналог Днестровского розового = 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× (В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х 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6437B" w:rsidRPr="00C6437B" w:rsidTr="00D539E6">
        <w:tc>
          <w:tcPr>
            <w:tcW w:w="622" w:type="dxa"/>
            <w:vMerge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347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4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437B" w:rsidRPr="00C6437B" w:rsidTr="00D539E6">
        <w:tc>
          <w:tcPr>
            <w:tcW w:w="622" w:type="dxa"/>
            <w:vMerge w:val="restart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4" w:type="dxa"/>
            <w:gridSpan w:val="6"/>
          </w:tcPr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Лоза горянки = 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C6437B" w:rsidRPr="00C6437B" w:rsidTr="00D539E6">
        <w:tc>
          <w:tcPr>
            <w:tcW w:w="622" w:type="dxa"/>
            <w:vMerge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7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4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437B" w:rsidRPr="00C6437B" w:rsidTr="00D539E6">
        <w:tc>
          <w:tcPr>
            <w:tcW w:w="622" w:type="dxa"/>
            <w:vMerge w:val="restart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4" w:type="dxa"/>
            <w:gridSpan w:val="6"/>
          </w:tcPr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Муромец = 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6437B" w:rsidRPr="00C6437B" w:rsidTr="00D539E6">
        <w:tc>
          <w:tcPr>
            <w:tcW w:w="622" w:type="dxa"/>
            <w:vMerge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47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34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C6437B" w:rsidRPr="00C6437B" w:rsidTr="00D539E6">
        <w:tc>
          <w:tcPr>
            <w:tcW w:w="622" w:type="dxa"/>
            <w:vMerge w:val="restart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4" w:type="dxa"/>
            <w:gridSpan w:val="6"/>
          </w:tcPr>
          <w:p w:rsidR="00C6437B" w:rsidRPr="00C6437B" w:rsidRDefault="00C6437B" w:rsidP="00C64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янтарь = 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× В</w:t>
            </w:r>
            <w:r w:rsidRPr="00C6437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6437B" w:rsidRPr="00C6437B" w:rsidTr="00D539E6">
        <w:tc>
          <w:tcPr>
            <w:tcW w:w="622" w:type="dxa"/>
            <w:vMerge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39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47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40" w:type="dxa"/>
          </w:tcPr>
          <w:p w:rsidR="00C6437B" w:rsidRPr="00C6437B" w:rsidRDefault="00C6437B" w:rsidP="00C6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37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6437B" w:rsidRPr="00C6437B" w:rsidRDefault="00C6437B" w:rsidP="00C643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C6437B" w:rsidRPr="00C6437B" w:rsidRDefault="00C6437B" w:rsidP="00C6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Потомство, полученное от самоопыления европейско-амурских гибридов – беккроссов с сортами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vinifera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L</w:t>
      </w:r>
      <w:r w:rsidRPr="00C6437B">
        <w:rPr>
          <w:rFonts w:ascii="Times New Roman" w:eastAsia="Calibri" w:hAnsi="Times New Roman" w:cs="Times New Roman"/>
          <w:sz w:val="30"/>
          <w:szCs w:val="30"/>
        </w:rPr>
        <w:t>., варьировало по степени выраженности признака устойчивости к милдью от 1 до 3 баллов и распределялось на 2 класса фенотипов – устойчивые: восприимчивые – по милдью, в соотношении 3:1 (табл.1).</w:t>
      </w:r>
    </w:p>
    <w:p w:rsidR="00C6437B" w:rsidRPr="00C6437B" w:rsidRDefault="00C6437B" w:rsidP="00C6437B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По результатам гибридологического анализа генотипов-потомков от беккроссов гибридов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F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1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(Сеянец Маленгра −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 vinifera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L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. ×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 amurensis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Rupr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.) с сортами 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V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C6437B">
        <w:rPr>
          <w:rFonts w:ascii="Times New Roman" w:eastAsia="Calibri" w:hAnsi="Times New Roman" w:cs="Times New Roman"/>
          <w:i/>
          <w:sz w:val="30"/>
          <w:szCs w:val="30"/>
          <w:lang w:val="en-US"/>
        </w:rPr>
        <w:t> vinifera</w:t>
      </w:r>
      <w:r w:rsidRPr="00C643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L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. различного эколого-географического происхождения сделаны следующие </w:t>
      </w:r>
      <w:r w:rsidRPr="00C6437B">
        <w:rPr>
          <w:rFonts w:ascii="Times New Roman" w:eastAsia="Calibri" w:hAnsi="Times New Roman" w:cs="Times New Roman"/>
          <w:b/>
          <w:sz w:val="30"/>
          <w:szCs w:val="30"/>
        </w:rPr>
        <w:t>выводы</w:t>
      </w:r>
      <w:r w:rsidRPr="00C6437B">
        <w:rPr>
          <w:rFonts w:ascii="Times New Roman" w:eastAsia="Calibri" w:hAnsi="Times New Roman" w:cs="Times New Roman"/>
          <w:sz w:val="30"/>
          <w:szCs w:val="30"/>
        </w:rPr>
        <w:t>:</w:t>
      </w:r>
    </w:p>
    <w:p w:rsidR="00C6437B" w:rsidRPr="00C6437B" w:rsidRDefault="00C6437B" w:rsidP="00C6437B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>Признак раннего вызревания лозы у винограда контролируется полигенно и фенотипически проявляется независимо от признаков устойчивости к грибным болезням, контролируемым моногенно.</w:t>
      </w:r>
    </w:p>
    <w:p w:rsidR="00C6437B" w:rsidRPr="00C6437B" w:rsidRDefault="00C6437B" w:rsidP="00C6437B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>Установлено, что в условиях короткого вегетационного периода (май–сентябрь) и умеренно жаркого лета ЦЧР и Нечерноземья гибрид В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1</w:t>
      </w:r>
      <w:r w:rsidRPr="00C6437B">
        <w:rPr>
          <w:rFonts w:ascii="Times New Roman" w:eastAsia="Calibri" w:hAnsi="Times New Roman" w:cs="Times New Roman"/>
          <w:sz w:val="30"/>
          <w:szCs w:val="30"/>
        </w:rPr>
        <w:t>: Муромец (Северный × Победа), а также гибрид более сложного происхождения – сорта Русский янтарь (Муромец × Абрикосовый = (В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 xml:space="preserve">1 </w:t>
      </w:r>
      <w:r w:rsidRPr="00C6437B">
        <w:rPr>
          <w:rFonts w:ascii="Times New Roman" w:eastAsia="Calibri" w:hAnsi="Times New Roman" w:cs="Times New Roman"/>
          <w:sz w:val="30"/>
          <w:szCs w:val="30"/>
        </w:rPr>
        <w:t>× В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C6437B">
        <w:rPr>
          <w:rFonts w:ascii="Times New Roman" w:eastAsia="Calibri" w:hAnsi="Times New Roman" w:cs="Times New Roman"/>
          <w:sz w:val="30"/>
          <w:szCs w:val="30"/>
        </w:rPr>
        <w:t>) – обладают признаком раннего вызревания лозы до заморозков в сентябре.</w:t>
      </w:r>
    </w:p>
    <w:p w:rsidR="00C6437B" w:rsidRPr="00C6437B" w:rsidRDefault="00C6437B" w:rsidP="00C6437B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Агробиологические учеты в середине-конце августа по сортам Муромец и Русский янтарь показывают, что признак раннего </w:t>
      </w:r>
      <w:r w:rsidRPr="00C6437B">
        <w:rPr>
          <w:rFonts w:ascii="Times New Roman" w:eastAsia="Calibri" w:hAnsi="Times New Roman" w:cs="Times New Roman"/>
          <w:sz w:val="30"/>
          <w:szCs w:val="30"/>
        </w:rPr>
        <w:lastRenderedPageBreak/>
        <w:t>вызревания лозы проявляется в виде одревеснения однолетних приростов охватывающего до 40–50 % их длины, независимо от количества зеленых операций и повторных заражений мильдью.</w:t>
      </w:r>
    </w:p>
    <w:p w:rsidR="00C6437B" w:rsidRPr="00C6437B" w:rsidRDefault="00C6437B" w:rsidP="00C6437B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Выявлено, что от 60 до 75% генотипов – потомков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1</w:t>
      </w:r>
      <w:r w:rsidRPr="00C6437B">
        <w:rPr>
          <w:rFonts w:ascii="Times New Roman" w:eastAsia="Calibri" w:hAnsi="Times New Roman" w:cs="Times New Roman"/>
          <w:sz w:val="30"/>
          <w:szCs w:val="30"/>
        </w:rPr>
        <w:t>, полученных от самоопыления сортов Муромец (В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1</w:t>
      </w:r>
      <w:r w:rsidRPr="00C6437B">
        <w:rPr>
          <w:rFonts w:ascii="Times New Roman" w:eastAsia="Calibri" w:hAnsi="Times New Roman" w:cs="Times New Roman"/>
          <w:sz w:val="30"/>
          <w:szCs w:val="30"/>
        </w:rPr>
        <w:t>) и Русский янтарь (В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), обладают признаком раннего вызревания лозы в августе. Среди них от 20 до 30% гибридных генотипов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</w:rPr>
        <w:t xml:space="preserve">1 </w:t>
      </w:r>
      <w:r w:rsidRPr="00C6437B">
        <w:rPr>
          <w:rFonts w:ascii="Times New Roman" w:eastAsia="Calibri" w:hAnsi="Times New Roman" w:cs="Times New Roman"/>
          <w:sz w:val="30"/>
          <w:szCs w:val="30"/>
        </w:rPr>
        <w:t xml:space="preserve">характеризуются варьирующей экспрессивностью доминантного гена устойчивости к милдью − </w:t>
      </w:r>
      <w:r w:rsidRPr="00C6437B">
        <w:rPr>
          <w:rFonts w:ascii="Times New Roman" w:eastAsia="Calibri" w:hAnsi="Times New Roman" w:cs="Times New Roman"/>
          <w:sz w:val="30"/>
          <w:szCs w:val="30"/>
          <w:lang w:val="en-US"/>
        </w:rPr>
        <w:t>Pv</w:t>
      </w:r>
      <w:r w:rsidRPr="00C6437B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a</w:t>
      </w:r>
      <w:r w:rsidRPr="00C6437B">
        <w:rPr>
          <w:rFonts w:ascii="Times New Roman" w:eastAsia="Calibri" w:hAnsi="Times New Roman" w:cs="Times New Roman"/>
          <w:sz w:val="30"/>
          <w:szCs w:val="30"/>
        </w:rPr>
        <w:t>, что соответствует высокой (1 и 2 балл) и средней (2,5 балла) степени фенотипического проявления симптома устойчивости сеянцев в условиях эпифитотии.</w:t>
      </w:r>
    </w:p>
    <w:p w:rsidR="00C6437B" w:rsidRPr="00C6437B" w:rsidRDefault="00C6437B" w:rsidP="00C6437B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37B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C6437B" w:rsidRPr="00C6437B" w:rsidRDefault="00C6437B" w:rsidP="00C643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37B">
        <w:rPr>
          <w:rFonts w:ascii="Times New Roman" w:eastAsia="Calibri" w:hAnsi="Times New Roman" w:cs="Times New Roman"/>
          <w:sz w:val="24"/>
          <w:szCs w:val="24"/>
        </w:rPr>
        <w:t>Дьяков, Ю.Т. Мембранные аспекты фитопатологии: обзор МСХ СССР / Ю.Т. Дьяков. – М.: ВНИИТЭИСХ, 1976.</w:t>
      </w:r>
    </w:p>
    <w:p w:rsidR="00C6437B" w:rsidRPr="00C6437B" w:rsidRDefault="00C6437B" w:rsidP="00C643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37B">
        <w:rPr>
          <w:rFonts w:ascii="Times New Roman" w:eastAsia="Calibri" w:hAnsi="Times New Roman" w:cs="Times New Roman"/>
          <w:sz w:val="24"/>
          <w:szCs w:val="24"/>
        </w:rPr>
        <w:t>Филиппенко, Л.И. Фенотипическое проявление и наследование устойчивости к милдью у межвидовых гибридов винограда / Л.И. Филиппенко // Вестник РАСХН. – 2010. – №6. – С. 47–49.</w:t>
      </w:r>
    </w:p>
    <w:p w:rsidR="00FD7B51" w:rsidRPr="001876F8" w:rsidRDefault="00FD7B51">
      <w:bookmarkStart w:id="0" w:name="_GoBack"/>
      <w:bookmarkEnd w:id="0"/>
    </w:p>
    <w:sectPr w:rsidR="00FD7B51" w:rsidRPr="0018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9C" w:rsidRDefault="000D6C9C" w:rsidP="00B50365">
      <w:pPr>
        <w:spacing w:after="0" w:line="240" w:lineRule="auto"/>
      </w:pPr>
      <w:r>
        <w:separator/>
      </w:r>
    </w:p>
  </w:endnote>
  <w:endnote w:type="continuationSeparator" w:id="0">
    <w:p w:rsidR="000D6C9C" w:rsidRDefault="000D6C9C" w:rsidP="00B5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9C" w:rsidRDefault="000D6C9C" w:rsidP="00B50365">
      <w:pPr>
        <w:spacing w:after="0" w:line="240" w:lineRule="auto"/>
      </w:pPr>
      <w:r>
        <w:separator/>
      </w:r>
    </w:p>
  </w:footnote>
  <w:footnote w:type="continuationSeparator" w:id="0">
    <w:p w:rsidR="000D6C9C" w:rsidRDefault="000D6C9C" w:rsidP="00B50365">
      <w:pPr>
        <w:spacing w:after="0" w:line="240" w:lineRule="auto"/>
      </w:pPr>
      <w:r>
        <w:continuationSeparator/>
      </w:r>
    </w:p>
  </w:footnote>
  <w:footnote w:id="1">
    <w:p w:rsidR="00C6437B" w:rsidRPr="00B24891" w:rsidRDefault="00C6437B" w:rsidP="00C6437B">
      <w:pPr>
        <w:pStyle w:val="a3"/>
      </w:pPr>
      <w:r>
        <w:rPr>
          <w:rStyle w:val="a5"/>
        </w:rPr>
        <w:footnoteRef/>
      </w:r>
      <w:r>
        <w:t xml:space="preserve"> Первое межвидовое поколение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45E15"/>
    <w:multiLevelType w:val="hybridMultilevel"/>
    <w:tmpl w:val="3E36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D0DD6"/>
    <w:multiLevelType w:val="hybridMultilevel"/>
    <w:tmpl w:val="23FA7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8"/>
    <w:rsid w:val="00065038"/>
    <w:rsid w:val="000D6C9C"/>
    <w:rsid w:val="001876F8"/>
    <w:rsid w:val="00213336"/>
    <w:rsid w:val="003B4FAE"/>
    <w:rsid w:val="006C4562"/>
    <w:rsid w:val="00800A08"/>
    <w:rsid w:val="00B50365"/>
    <w:rsid w:val="00C6437B"/>
    <w:rsid w:val="00F1772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9B4A-FB0A-4D0A-AC35-7D533EE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43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437B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C64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lm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l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2016-12-19T12:37:00Z</dcterms:created>
  <dcterms:modified xsi:type="dcterms:W3CDTF">2016-12-19T12:37:00Z</dcterms:modified>
</cp:coreProperties>
</file>