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F" w:rsidRPr="006C0DCF" w:rsidRDefault="006C0DCF" w:rsidP="006C0DCF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техническому оформлению материалов</w:t>
      </w:r>
    </w:p>
    <w:p w:rsidR="006C0DCF" w:rsidRPr="006C0DCF" w:rsidRDefault="006C0DCF" w:rsidP="006C0D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оформляются в соответствии с ГОСТ Р 7.0.7- 2009 «Статьи в журналах и сборниках».</w:t>
      </w:r>
    </w:p>
    <w:p w:rsidR="006C0DCF" w:rsidRPr="006C0DCF" w:rsidRDefault="006C0DCF" w:rsidP="006C0DC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листа А 4, ориентация – книжная, </w:t>
      </w:r>
      <w:r w:rsidRPr="006C0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поля: верхнее, нижнее, левое, правое – 20 мм.</w:t>
      </w:r>
    </w:p>
    <w:p w:rsidR="006C0DCF" w:rsidRPr="006C0DCF" w:rsidRDefault="006C0DCF" w:rsidP="006C0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 и реферат пишутся в виде таблицы из двух столбцов равной ширины с невидимыми границами шрифтом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абзацного отступа, и включает: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Универсальной десятичной классификации (УДК) заглавными буквами, прямым шрифтом, размером 12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называние статьи заглавными буквами, прямым полужирным шрифтом, размером 12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точка в конце наименования статьи не ставится;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(полностью) курсивом, размер 12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автора, город, страну прямым шрифтом, размер 10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аннотацию 150–250 слов, прямым шрифтом, размер 12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CF" w:rsidRPr="006C0DCF" w:rsidRDefault="006C0DCF" w:rsidP="006C0DCF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(5–10), прямым шрифтом, размером 12 пт.</w:t>
      </w:r>
    </w:p>
    <w:p w:rsidR="006C0DCF" w:rsidRPr="006C0DCF" w:rsidRDefault="006C0DCF" w:rsidP="006C0D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CF" w:rsidRPr="006C0DCF" w:rsidRDefault="006C0DCF" w:rsidP="006C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вариант заглавия, аннотации и ключевых слов должен иметь высокий профессиональный уровень перевода.</w:t>
      </w:r>
    </w:p>
    <w:p w:rsidR="006C0DCF" w:rsidRPr="006C0DCF" w:rsidRDefault="006C0DCF" w:rsidP="006C0DCF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должен быть набран в текстовом редакторе </w:t>
      </w:r>
      <w:r w:rsidRPr="006C0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97-2003. Объем до 10 страниц, включая таблицы, рисунки и список литературы (обзорная статья – до 15 страниц), шрифт </w:t>
      </w:r>
      <w:r w:rsidRPr="006C0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кегли 14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proofErr w:type="spellStart"/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1 интервал.</w:t>
      </w:r>
    </w:p>
    <w:p w:rsidR="006C0DCF" w:rsidRPr="006C0DCF" w:rsidRDefault="006C0DCF" w:rsidP="006C0DCF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6C0D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одержание таблиц – шрифт 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 пт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таблиц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шрифт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Times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New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Roman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выравнивание по левому краю, без красной строки. Пример:</w:t>
      </w:r>
    </w:p>
    <w:p w:rsidR="006C0DCF" w:rsidRPr="006C0DCF" w:rsidRDefault="006C0DCF" w:rsidP="006C0DCF">
      <w:pPr>
        <w:widowControl w:val="0"/>
        <w:tabs>
          <w:tab w:val="left" w:pos="32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Таблица 1. </w:t>
      </w:r>
      <w:r w:rsidRPr="006C0D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Показатели размерных характеристик… (шрифт 12)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3577"/>
        <w:gridCol w:w="3682"/>
      </w:tblGrid>
      <w:tr w:rsidR="006C0DCF" w:rsidRPr="006C0DCF" w:rsidTr="00CE499B">
        <w:tc>
          <w:tcPr>
            <w:tcW w:w="1985" w:type="dxa"/>
            <w:vAlign w:val="center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Вариант</w:t>
            </w:r>
          </w:p>
        </w:tc>
        <w:tc>
          <w:tcPr>
            <w:tcW w:w="3632" w:type="dxa"/>
            <w:vAlign w:val="center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3739" w:type="dxa"/>
            <w:vAlign w:val="center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</w:tr>
      <w:tr w:rsidR="006C0DCF" w:rsidRPr="006C0DCF" w:rsidTr="00CE499B">
        <w:tc>
          <w:tcPr>
            <w:tcW w:w="1985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3632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0DCF" w:rsidRPr="006C0DCF" w:rsidTr="00CE499B">
        <w:tc>
          <w:tcPr>
            <w:tcW w:w="1985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Концентрация 1</w:t>
            </w:r>
          </w:p>
        </w:tc>
        <w:tc>
          <w:tcPr>
            <w:tcW w:w="3632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6C0DCF" w:rsidRPr="006C0DCF" w:rsidRDefault="006C0DCF" w:rsidP="006C0DCF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C0DCF" w:rsidRPr="006C0DCF" w:rsidRDefault="006C0DCF" w:rsidP="006C0DCF">
      <w:pPr>
        <w:widowControl w:val="0"/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должны быть формата: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D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Названия и п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одписи к рисункам и графикам– шрифт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Times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New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Roman</w:t>
      </w:r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пт</w:t>
      </w:r>
      <w:proofErr w:type="spellEnd"/>
      <w:r w:rsidRPr="006C0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6C0D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выравнивание по центру, без красной строки (Обязательное размещение иллюстрационного материала в тексте и отдельным файлом). Пример:</w:t>
      </w:r>
    </w:p>
    <w:p w:rsidR="006C0DCF" w:rsidRPr="006C0DCF" w:rsidRDefault="006C0DCF" w:rsidP="006C0DCF">
      <w:pPr>
        <w:widowControl w:val="0"/>
        <w:tabs>
          <w:tab w:val="left" w:pos="325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Рисунок 1.</w:t>
      </w:r>
      <w:r w:rsidRPr="006C0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рисунка… (шрифт 12)</w:t>
      </w:r>
    </w:p>
    <w:p w:rsidR="006C0DCF" w:rsidRPr="006C0DCF" w:rsidRDefault="006C0DCF" w:rsidP="006C0DC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На все таблицы и рисунки в тексте должны быть ссылки в круглых скобках. </w:t>
      </w:r>
      <w:proofErr w:type="gramStart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: (рисунок 1)</w:t>
      </w:r>
    </w:p>
    <w:p w:rsidR="006C0DCF" w:rsidRPr="006C0DCF" w:rsidRDefault="006C0DCF" w:rsidP="006C0DC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Полужирным шрифтом выделяются только структурные элементы текста. В основном тексте не применять полужирного и курсивного начертания.</w:t>
      </w:r>
    </w:p>
    <w:p w:rsidR="006C0DCF" w:rsidRPr="006C0DCF" w:rsidRDefault="006C0DCF" w:rsidP="006C0DC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соответствующий источник из списка литературы оформляются в квадратных скобках [1].</w:t>
      </w:r>
    </w:p>
    <w:p w:rsidR="006C0DCF" w:rsidRPr="006C0DCF" w:rsidRDefault="006C0DCF" w:rsidP="006C0DCF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литературных источников для научно-практической статьи должен содержать не менее 10 ссылок, из них не менее 2 за последние 5 лет. В обзорной статье – не менее 30 источников, 60% которых не старше 5 лет. Ссылки на собственные работы не более 2. Список литературных источников создается в порядке упоминания их в тексте.</w:t>
      </w:r>
    </w:p>
    <w:p w:rsidR="006C0DCF" w:rsidRPr="006C0DCF" w:rsidRDefault="006C0DCF" w:rsidP="006C0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DCF" w:rsidRPr="006C0DCF" w:rsidRDefault="006C0DCF" w:rsidP="006C0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оформления статьи</w:t>
      </w:r>
    </w:p>
    <w:p w:rsidR="006C0DCF" w:rsidRPr="006C0DCF" w:rsidRDefault="006C0DCF" w:rsidP="006C0DC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6C0DCF" w:rsidRPr="006C0DCF" w:rsidTr="00CE499B">
        <w:trPr>
          <w:trHeight w:val="236"/>
        </w:trPr>
        <w:tc>
          <w:tcPr>
            <w:tcW w:w="10206" w:type="dxa"/>
            <w:gridSpan w:val="2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УДК 634.631.527 </w:t>
            </w:r>
          </w:p>
        </w:tc>
      </w:tr>
      <w:tr w:rsidR="006C0DCF" w:rsidRPr="006C0DCF" w:rsidTr="00CE499B">
        <w:trPr>
          <w:trHeight w:val="236"/>
        </w:trPr>
        <w:tc>
          <w:tcPr>
            <w:tcW w:w="10206" w:type="dxa"/>
            <w:gridSpan w:val="2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СТАТЬИ </w:t>
            </w:r>
          </w:p>
        </w:tc>
      </w:tr>
      <w:tr w:rsidR="006C0DCF" w:rsidRPr="006C0DCF" w:rsidTr="00CE499B">
        <w:trPr>
          <w:trHeight w:val="236"/>
        </w:trPr>
        <w:tc>
          <w:tcPr>
            <w:tcW w:w="10206" w:type="dxa"/>
            <w:gridSpan w:val="2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0DCF" w:rsidRPr="006C0DCF" w:rsidTr="00CE499B">
        <w:trPr>
          <w:trHeight w:val="471"/>
        </w:trPr>
        <w:tc>
          <w:tcPr>
            <w:tcW w:w="10206" w:type="dxa"/>
            <w:gridSpan w:val="2"/>
            <w:shd w:val="clear" w:color="auto" w:fill="auto"/>
          </w:tcPr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TITLE</w:t>
            </w:r>
          </w:p>
          <w:p w:rsidR="006C0DCF" w:rsidRPr="006C0DCF" w:rsidRDefault="006C0DCF" w:rsidP="006C0DCF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C0DCF" w:rsidRPr="006C0DCF" w:rsidTr="00CE499B">
        <w:trPr>
          <w:trHeight w:val="471"/>
        </w:trPr>
        <w:tc>
          <w:tcPr>
            <w:tcW w:w="5387" w:type="dxa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819" w:type="dxa"/>
            <w:shd w:val="clear" w:color="auto" w:fill="auto"/>
          </w:tcPr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C0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Full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name</w:t>
            </w:r>
            <w:proofErr w:type="spellEnd"/>
          </w:p>
          <w:p w:rsidR="006C0DCF" w:rsidRPr="006C0DCF" w:rsidRDefault="006C0DCF" w:rsidP="006C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C0DCF" w:rsidRPr="006C0DCF" w:rsidTr="00CE499B">
        <w:trPr>
          <w:trHeight w:val="471"/>
        </w:trPr>
        <w:tc>
          <w:tcPr>
            <w:tcW w:w="5387" w:type="dxa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Учреждение, город, страна, e-mail</w:t>
            </w:r>
          </w:p>
          <w:p w:rsidR="006C0DCF" w:rsidRPr="006C0DCF" w:rsidRDefault="006C0DCF" w:rsidP="006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Institution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city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country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</w:t>
            </w:r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C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</w:p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0DCF" w:rsidRPr="006C0DCF" w:rsidTr="00CE499B">
        <w:trPr>
          <w:trHeight w:val="1884"/>
        </w:trPr>
        <w:tc>
          <w:tcPr>
            <w:tcW w:w="5387" w:type="dxa"/>
            <w:shd w:val="clear" w:color="auto" w:fill="auto"/>
          </w:tcPr>
          <w:p w:rsidR="006C0DCF" w:rsidRPr="006C0DCF" w:rsidRDefault="006C0DCF" w:rsidP="006C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 характеристику основной темы, проблемы научной статьи, результаты исследований и ключевые выводы (</w:t>
            </w:r>
            <w:proofErr w:type="gramStart"/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статье рассмотрены … Проанализированы … Выявлено… На основе проведенного исследования предлагается … </w:t>
            </w:r>
            <w:proofErr w:type="gramStart"/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формулируются..</w:t>
            </w:r>
            <w:proofErr w:type="gramEnd"/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>) Рекомендованный объем 150–250 слов.</w:t>
            </w:r>
          </w:p>
        </w:tc>
        <w:tc>
          <w:tcPr>
            <w:tcW w:w="4819" w:type="dxa"/>
            <w:shd w:val="clear" w:color="auto" w:fill="auto"/>
          </w:tcPr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Summary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C0DCF" w:rsidRPr="006C0DCF" w:rsidRDefault="006C0DCF" w:rsidP="006C0D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DCF" w:rsidRPr="006C0DCF" w:rsidTr="00CE499B">
        <w:trPr>
          <w:trHeight w:val="983"/>
        </w:trPr>
        <w:tc>
          <w:tcPr>
            <w:tcW w:w="5387" w:type="dxa"/>
            <w:shd w:val="clear" w:color="auto" w:fill="auto"/>
          </w:tcPr>
          <w:p w:rsidR="006C0DCF" w:rsidRPr="006C0DCF" w:rsidRDefault="006C0DCF" w:rsidP="006C0D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6C0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отражают специфику темы, объект и результаты исследований (5–10 слов и словосочетаний) </w:t>
            </w:r>
          </w:p>
        </w:tc>
        <w:tc>
          <w:tcPr>
            <w:tcW w:w="4819" w:type="dxa"/>
            <w:shd w:val="clear" w:color="auto" w:fill="auto"/>
          </w:tcPr>
          <w:p w:rsidR="006C0DCF" w:rsidRPr="006C0DCF" w:rsidRDefault="006C0DCF" w:rsidP="006C0D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Keywords</w:t>
            </w:r>
            <w:proofErr w:type="spellEnd"/>
            <w:r w:rsidRPr="006C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6C0DCF" w:rsidRPr="006C0DCF" w:rsidRDefault="006C0DCF" w:rsidP="006C0DCF">
      <w:pPr>
        <w:widowControl w:val="0"/>
        <w:shd w:val="clear" w:color="auto" w:fill="FFFFFF"/>
        <w:spacing w:after="0"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 (шрифт 14)</w:t>
      </w:r>
    </w:p>
    <w:p w:rsidR="006C0DCF" w:rsidRPr="006C0DCF" w:rsidRDefault="006C0DCF" w:rsidP="006C0D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DCF" w:rsidRPr="006C0DCF" w:rsidRDefault="006C0DCF" w:rsidP="006C0DC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научно-практической (оригинальной) статьи: </w:t>
      </w:r>
    </w:p>
    <w:p w:rsidR="006C0DCF" w:rsidRPr="006C0DCF" w:rsidRDefault="006C0DCF" w:rsidP="006C0D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6C0DCF" w:rsidRPr="006C0DCF" w:rsidRDefault="006C0DCF" w:rsidP="006C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и методы исследований.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ссылки на стандартные методики, описание оригинальных методик, указываются методы статистической обработки и компьютерные программы.</w:t>
      </w:r>
      <w:r w:rsidRPr="006C0D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описывают методы экспериментов/наблюдений, описывают материалы, приборы, оборудование и другие условия проведения экспериментов/наблюдений.</w:t>
      </w:r>
    </w:p>
    <w:p w:rsidR="006C0DCF" w:rsidRPr="006C0DCF" w:rsidRDefault="006C0DCF" w:rsidP="006C0DC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результатов.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Представляют фактические результаты исследования (текст, таблицы, графики, диаграммы, уравнения, фотографии, рисунки). Интерпретируют полученные результаты исследования, включая:</w:t>
      </w:r>
    </w:p>
    <w:p w:rsidR="006C0DCF" w:rsidRPr="006C0DCF" w:rsidRDefault="006C0DCF" w:rsidP="006C0D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соответствие полученных результатов гипотезе исследования;</w:t>
      </w:r>
    </w:p>
    <w:p w:rsidR="006C0DCF" w:rsidRPr="006C0DCF" w:rsidRDefault="006C0DCF" w:rsidP="006C0D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ограничения исследования и обобщения его результатов;</w:t>
      </w:r>
    </w:p>
    <w:p w:rsidR="006C0DCF" w:rsidRPr="006C0DCF" w:rsidRDefault="006C0DCF" w:rsidP="006C0D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предложения по практическому применению;</w:t>
      </w:r>
    </w:p>
    <w:p w:rsidR="006C0DCF" w:rsidRPr="006C0DCF" w:rsidRDefault="006C0DCF" w:rsidP="006C0D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6C0D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предложения по направлению будущих исследований.</w:t>
      </w:r>
    </w:p>
    <w:p w:rsidR="006C0DCF" w:rsidRPr="006C0DCF" w:rsidRDefault="006C0DCF" w:rsidP="006C0DCF">
      <w:pPr>
        <w:widowControl w:val="0"/>
        <w:tabs>
          <w:tab w:val="left" w:pos="325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краткие итоги разделов статьи без повторения формулировок, приведенных в них.</w:t>
      </w:r>
    </w:p>
    <w:p w:rsidR="006C0DCF" w:rsidRPr="006C0DCF" w:rsidRDefault="006C0DCF" w:rsidP="006C0DCF">
      <w:pPr>
        <w:widowControl w:val="0"/>
        <w:tabs>
          <w:tab w:val="left" w:pos="325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CF" w:rsidRPr="006C0DCF" w:rsidRDefault="006C0DCF" w:rsidP="006C0DCF">
      <w:pPr>
        <w:widowControl w:val="0"/>
        <w:tabs>
          <w:tab w:val="left" w:pos="32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обзорной статьи:</w:t>
      </w:r>
    </w:p>
    <w:p w:rsidR="006C0DCF" w:rsidRPr="006C0DCF" w:rsidRDefault="006C0DCF" w:rsidP="006C0DCF">
      <w:pPr>
        <w:spacing w:after="0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 w:rsidRPr="006C0D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DC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Должно быть индикативным, т.е. должно перечислять основные обсуждаемые вопросы, но не результаты.</w:t>
      </w:r>
    </w:p>
    <w:p w:rsidR="006C0DCF" w:rsidRPr="006C0DCF" w:rsidRDefault="006C0DCF" w:rsidP="006C0DCF">
      <w:pPr>
        <w:widowControl w:val="0"/>
        <w:tabs>
          <w:tab w:val="left" w:pos="325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Обсуждение.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 анализ опубликованных оригинальных статей, сопоставление подходов и методов</w:t>
      </w:r>
    </w:p>
    <w:p w:rsidR="006C0DCF" w:rsidRPr="006C0DCF" w:rsidRDefault="006C0DCF" w:rsidP="006C0DCF">
      <w:pPr>
        <w:widowControl w:val="0"/>
        <w:tabs>
          <w:tab w:val="left" w:pos="325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  <w:r w:rsidRPr="006C0DCF">
        <w:rPr>
          <w:rFonts w:ascii="Calibri" w:eastAsia="Times New Roman" w:hAnsi="Calibri" w:cs="Times New Roman"/>
        </w:rPr>
        <w:t xml:space="preserve"> </w:t>
      </w:r>
      <w:r w:rsidRPr="006C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дальнейших исследований или предложения о внедрении научных инноваций для решения конкретных проблем.</w:t>
      </w:r>
    </w:p>
    <w:p w:rsidR="006C0DCF" w:rsidRPr="006C0DCF" w:rsidRDefault="006C0DCF" w:rsidP="006C0DC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CF" w:rsidRPr="006C0DCF" w:rsidRDefault="006C0DCF" w:rsidP="006C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6C0DCF" w:rsidRPr="006C0DCF" w:rsidRDefault="006C0DCF" w:rsidP="006C0DC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C0DC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В</w:t>
      </w:r>
      <w:proofErr w:type="gramEnd"/>
      <w:r w:rsidRPr="006C0DC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C0DCF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библиографию</w:t>
      </w:r>
      <w:r w:rsidRPr="006C0DC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не включаются материалы без автора – законы, ГОСТы – на документы указанной категории делаются ссылки в тексте статьи)</w:t>
      </w:r>
    </w:p>
    <w:p w:rsidR="006C0DCF" w:rsidRPr="006C0DCF" w:rsidRDefault="006C0DCF" w:rsidP="006C0DCF">
      <w:pPr>
        <w:numPr>
          <w:ilvl w:val="0"/>
          <w:numId w:val="1"/>
        </w:numPr>
        <w:tabs>
          <w:tab w:val="left" w:pos="1070"/>
        </w:tabs>
        <w:spacing w:after="0" w:line="240" w:lineRule="auto"/>
        <w:ind w:left="0" w:firstLine="10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DCF">
        <w:rPr>
          <w:rFonts w:ascii="Times New Roman" w:eastAsia="Calibri" w:hAnsi="Times New Roman" w:cs="Times New Roman"/>
          <w:sz w:val="24"/>
          <w:szCs w:val="24"/>
        </w:rPr>
        <w:t>Лазаревский</w:t>
      </w:r>
      <w:proofErr w:type="spellEnd"/>
      <w:r w:rsidRPr="006C0DCF">
        <w:rPr>
          <w:rFonts w:ascii="Times New Roman" w:eastAsia="Calibri" w:hAnsi="Times New Roman" w:cs="Times New Roman"/>
          <w:sz w:val="24"/>
          <w:szCs w:val="24"/>
        </w:rPr>
        <w:t xml:space="preserve"> М.А. </w:t>
      </w:r>
      <w:proofErr w:type="spellStart"/>
      <w:r w:rsidRPr="006C0DCF">
        <w:rPr>
          <w:rFonts w:ascii="Times New Roman" w:eastAsia="Calibri" w:hAnsi="Times New Roman" w:cs="Times New Roman"/>
          <w:sz w:val="24"/>
          <w:szCs w:val="24"/>
        </w:rPr>
        <w:t>Красностоп</w:t>
      </w:r>
      <w:proofErr w:type="spellEnd"/>
      <w:r w:rsidRPr="006C0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DCF">
        <w:rPr>
          <w:rFonts w:ascii="Times New Roman" w:eastAsia="Calibri" w:hAnsi="Times New Roman" w:cs="Times New Roman"/>
          <w:sz w:val="24"/>
          <w:szCs w:val="24"/>
        </w:rPr>
        <w:t>золотовский</w:t>
      </w:r>
      <w:proofErr w:type="spellEnd"/>
      <w:r w:rsidRPr="006C0DCF">
        <w:rPr>
          <w:rFonts w:ascii="Times New Roman" w:eastAsia="Calibri" w:hAnsi="Times New Roman" w:cs="Times New Roman"/>
          <w:sz w:val="24"/>
          <w:szCs w:val="24"/>
        </w:rPr>
        <w:t xml:space="preserve"> // Сорта винограда. М.: Государственное из-во с.-х. литературы, 1959. С. 213–214.  </w:t>
      </w:r>
      <w:r w:rsidRPr="006C0DCF">
        <w:rPr>
          <w:rFonts w:ascii="Times New Roman" w:eastAsia="Calibri" w:hAnsi="Times New Roman" w:cs="Times New Roman"/>
          <w:i/>
          <w:sz w:val="24"/>
          <w:szCs w:val="24"/>
        </w:rPr>
        <w:t>(1–3 автора)</w:t>
      </w:r>
    </w:p>
    <w:p w:rsidR="006C0DCF" w:rsidRPr="006C0DCF" w:rsidRDefault="006C0DCF" w:rsidP="006C0DCF">
      <w:pPr>
        <w:numPr>
          <w:ilvl w:val="0"/>
          <w:numId w:val="1"/>
        </w:numPr>
        <w:tabs>
          <w:tab w:val="left" w:pos="1070"/>
        </w:tabs>
        <w:spacing w:after="0" w:line="240" w:lineRule="auto"/>
        <w:ind w:left="0" w:firstLine="10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history="1"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 xml:space="preserve">Сохранение редких и исчезающих видов растений при помощи методов биотехнологии / О.О. </w:t>
        </w:r>
        <w:proofErr w:type="spellStart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>Жолобова</w:t>
        </w:r>
        <w:proofErr w:type="spellEnd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 xml:space="preserve">, О.И. Коротков, Г.Н. Сафронова, А.В. </w:t>
        </w:r>
        <w:proofErr w:type="spellStart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>Буганова</w:t>
        </w:r>
        <w:proofErr w:type="spellEnd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>, О.А.</w:t>
        </w:r>
        <w:r w:rsidRPr="006C0DC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 </w:t>
        </w:r>
        <w:proofErr w:type="spellStart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>Скоропудова</w:t>
        </w:r>
        <w:proofErr w:type="spellEnd"/>
        <w:r w:rsidRPr="006C0DCF">
          <w:rPr>
            <w:rFonts w:ascii="Times New Roman" w:eastAsia="Times New Roman" w:hAnsi="Times New Roman" w:cs="Times New Roman"/>
            <w:sz w:val="24"/>
            <w:szCs w:val="24"/>
          </w:rPr>
          <w:t xml:space="preserve"> // Современные проблемы науки и образования. 2012. № 1. </w:t>
        </w:r>
      </w:hyperlink>
      <w:r w:rsidRPr="006C0DCF">
        <w:rPr>
          <w:rFonts w:ascii="Times New Roman" w:eastAsia="Times New Roman" w:hAnsi="Times New Roman" w:cs="Times New Roman"/>
          <w:i/>
        </w:rPr>
        <w:t>(4– и более авторов).</w:t>
      </w:r>
    </w:p>
    <w:p w:rsidR="006C0DCF" w:rsidRPr="006C0DCF" w:rsidRDefault="006C0DCF" w:rsidP="006C0DCF">
      <w:pPr>
        <w:widowControl w:val="0"/>
        <w:numPr>
          <w:ilvl w:val="0"/>
          <w:numId w:val="1"/>
        </w:numPr>
        <w:tabs>
          <w:tab w:val="left" w:pos="1070"/>
          <w:tab w:val="left" w:pos="1134"/>
        </w:tabs>
        <w:spacing w:after="0" w:line="240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методы фитопатологических и иммунологических исследований в виноградарстве / под ред. П.Н. </w:t>
      </w:r>
      <w:proofErr w:type="spellStart"/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Недова</w:t>
      </w:r>
      <w:proofErr w:type="spellEnd"/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Кишинёв: </w:t>
      </w:r>
      <w:proofErr w:type="spellStart"/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>Штиинца</w:t>
      </w:r>
      <w:proofErr w:type="spellEnd"/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>, 1985. 138 с.</w:t>
      </w:r>
    </w:p>
    <w:p w:rsidR="006C0DCF" w:rsidRPr="006C0DCF" w:rsidRDefault="006C0DCF" w:rsidP="006C0DCF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Браун А. Операционный анализ как подход к ценообразованию. 2002. [Электронный ресурс].</w:t>
      </w:r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6C0DCF">
        <w:rPr>
          <w:rFonts w:ascii="Times New Roman" w:eastAsia="Times New Roman" w:hAnsi="Times New Roman" w:cs="Times New Roman"/>
          <w:color w:val="000000"/>
          <w:sz w:val="24"/>
          <w:szCs w:val="24"/>
        </w:rPr>
        <w:t>: http://www.cfin.ru/ias/analysis_pricing.shtml (Дата обращения 27.11.2018).</w:t>
      </w:r>
    </w:p>
    <w:p w:rsidR="006C0DCF" w:rsidRPr="006C0DCF" w:rsidRDefault="006C0DCF" w:rsidP="006C0DCF">
      <w:pPr>
        <w:tabs>
          <w:tab w:val="left" w:pos="1070"/>
        </w:tabs>
        <w:spacing w:after="0" w:line="240" w:lineRule="auto"/>
        <w:ind w:firstLine="107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6B0F" w:rsidRDefault="00666B0F">
      <w:bookmarkStart w:id="0" w:name="_GoBack"/>
      <w:bookmarkEnd w:id="0"/>
    </w:p>
    <w:sectPr w:rsidR="006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F2F"/>
    <w:multiLevelType w:val="multilevel"/>
    <w:tmpl w:val="B97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F"/>
    <w:rsid w:val="00666B0F"/>
    <w:rsid w:val="006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6FEC-0129-4EC2-B6D6-E80A44C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article/n/sohranenie-redkih-i-ischezayuschih-vidov-rasteniy-pri-pomoschi-metodov-biotehn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2023-02-07T11:36:00Z</dcterms:created>
  <dcterms:modified xsi:type="dcterms:W3CDTF">2023-02-07T11:37:00Z</dcterms:modified>
</cp:coreProperties>
</file>